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-316865</wp:posOffset>
                </wp:positionV>
                <wp:extent cx="6156325" cy="642620"/>
                <wp:effectExtent l="0" t="0" r="0" b="0"/>
                <wp:wrapTight wrapText="bothSides">
                  <wp:wrapPolygon>
                    <wp:start x="78" y="747"/>
                    <wp:lineTo x="21201" y="747"/>
                    <wp:lineTo x="21201" y="19316"/>
                    <wp:lineTo x="78" y="19316"/>
                    <wp:lineTo x="78" y="747"/>
                  </wp:wrapPolygon>
                </wp:wrapTight>
                <wp:docPr id="1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64262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ind w:firstLine="420" w:firstLineChars="200"/>
                              <w:rPr>
                                <w:rFonts w:hint="default" w:ascii="Arial Black" w:hAnsi="Arial Black"/>
                                <w:b/>
                                <w:bCs/>
                                <w:color w:val="2E75B6" w:themeColor="accent1" w:themeShade="BF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558800" cy="504190"/>
                                  <wp:effectExtent l="0" t="0" r="0" b="381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800" cy="504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Arial Black" w:hAnsi="Arial Black"/>
                                <w:b/>
                                <w:bCs/>
                                <w:color w:val="2E75B6" w:themeColor="accent1" w:themeShade="BF"/>
                                <w:sz w:val="56"/>
                                <w:szCs w:val="56"/>
                                <w:lang w:val="ru-RU"/>
                              </w:rPr>
                              <w:t>БЛИЖЕ К НЕБУ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6" o:spt="202" type="#_x0000_t202" style="position:absolute;left:0pt;margin-left:11.9pt;margin-top:-24.95pt;height:50.6pt;width:484.75pt;mso-wrap-distance-left:9pt;mso-wrap-distance-right:9pt;z-index:-251657216;mso-width-relative:page;mso-height-relative:page;" filled="f" stroked="f" coordsize="21600,21600" wrapcoords="78 747 21201 747 21201 19316 78 19316 78 747" o:gfxdata="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OuHjHvbAAAACQEAAA8AAAAAAAAAAQAgAAAAOAAAAGRycy9kb3ducmV2Lnht&#10;bFBLAQIUABQAAAAIAIdO4kBFWHgvGQIAACcEAAAOAAAAAAAAAAEAIAAAAEABAABkcnMvZTJvRG9j&#10;LnhtbFBLBQYAAAAABgAGAFkBAADLBQAAAAA=&#10;">
                <v:fill on="f" focussize="0,0"/>
                <v:stroke on="f" weight="3.5pt" miterlimit="8" joinstyle="miter"/>
                <v:imagedata o:title=""/>
                <o:lock v:ext="edit" aspectratio="f"/>
                <v:textbox inset="0mm,0mm,2.54mm,1.27mm">
                  <w:txbxContent>
                    <w:p>
                      <w:pPr>
                        <w:pStyle w:val="12"/>
                        <w:ind w:firstLine="420" w:firstLineChars="200"/>
                        <w:rPr>
                          <w:rFonts w:hint="default" w:ascii="Arial Black" w:hAnsi="Arial Black"/>
                          <w:b/>
                          <w:bCs/>
                          <w:color w:val="2E75B6" w:themeColor="accent1" w:themeShade="BF"/>
                          <w:sz w:val="56"/>
                          <w:szCs w:val="56"/>
                          <w:lang w:val="ru-RU"/>
                        </w:rPr>
                      </w:pPr>
                      <w:r>
                        <w:drawing>
                          <wp:inline distT="0" distB="0" distL="114300" distR="114300">
                            <wp:extent cx="558800" cy="504190"/>
                            <wp:effectExtent l="0" t="0" r="0" b="381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800" cy="504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Arial Black" w:hAnsi="Arial Black"/>
                          <w:b/>
                          <w:bCs/>
                          <w:color w:val="2E75B6" w:themeColor="accent1" w:themeShade="BF"/>
                          <w:sz w:val="56"/>
                          <w:szCs w:val="56"/>
                          <w:lang w:val="ru-RU"/>
                        </w:rPr>
                        <w:t>БЛИЖЕ К НЕБУ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pStyle w:val="12"/>
        <w:rPr>
          <w:rFonts w:hint="default"/>
          <w:b/>
          <w:bCs/>
          <w:color w:val="2E75B6" w:themeColor="accent1" w:themeShade="BF"/>
          <w:sz w:val="24"/>
          <w:szCs w:val="24"/>
          <w:lang w:val="ru-RU"/>
        </w:rPr>
      </w:pPr>
    </w:p>
    <w:p>
      <w:pPr>
        <w:pStyle w:val="12"/>
        <w:rPr>
          <w:rFonts w:hint="default" w:eastAsiaTheme="minorEastAsia"/>
          <w:b/>
          <w:bCs/>
          <w:color w:val="2E75B6" w:themeColor="accent1" w:themeShade="BF"/>
          <w:sz w:val="24"/>
          <w:szCs w:val="24"/>
          <w:lang w:val="ru-RU" w:eastAsia="zh-CN"/>
        </w:rPr>
      </w:pPr>
      <w:r>
        <w:rPr>
          <w:rFonts w:hint="default"/>
          <w:b/>
          <w:bCs/>
          <w:color w:val="2E75B6" w:themeColor="accent1" w:themeShade="BF"/>
          <w:sz w:val="24"/>
          <w:szCs w:val="24"/>
          <w:lang w:val="ru-RU"/>
        </w:rPr>
        <w:t>Стоимость 4500 рублей на персону</w:t>
      </w:r>
    </w:p>
    <w:p>
      <w:pPr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Фуршетные закукси        5 позиций на каждого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Холодные закуски           3 позиции на каждого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Салаты                              2 позиции на каждого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Горячая закуска              1 позиция на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Основные блюда             1 позиция на гостя, не более 2 позиций на выбор</w:t>
      </w:r>
    </w:p>
    <w:p>
      <w:pPr>
        <w:spacing w:line="240" w:lineRule="auto"/>
        <w:rPr>
          <w:rFonts w:hint="default"/>
          <w:sz w:val="20"/>
          <w:szCs w:val="20"/>
          <w:lang w:val="ru-RU" w:eastAsia="zh-CN"/>
        </w:rPr>
      </w:pPr>
      <w:r>
        <w:rPr>
          <w:rFonts w:hint="default"/>
          <w:sz w:val="20"/>
          <w:szCs w:val="20"/>
          <w:lang w:val="ru-RU"/>
        </w:rPr>
        <w:t>Хлебная корзина             по запросу</w:t>
      </w:r>
    </w:p>
    <w:p>
      <w:pPr>
        <w:pStyle w:val="10"/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hint="eastAsia"/>
          <w:sz w:val="24"/>
          <w:szCs w:val="24"/>
          <w:lang w:val="en-US" w:eastAsia="zh-CN"/>
        </w:rPr>
        <w:t xml:space="preserve">/   </w:t>
      </w:r>
      <w:r>
        <w:rPr>
          <w:rFonts w:hint="default"/>
          <w:sz w:val="24"/>
          <w:szCs w:val="24"/>
          <w:lang w:val="ru-RU" w:eastAsia="zh-CN"/>
        </w:rPr>
        <w:t>Банкетное меню - конструктор:</w:t>
      </w:r>
    </w:p>
    <w:p>
      <w:pPr>
        <w:spacing w:line="240" w:lineRule="auto"/>
        <w:ind w:left="708" w:leftChars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>
      <w:pPr>
        <w:spacing w:line="240" w:lineRule="auto"/>
        <w:ind w:left="708" w:leftChars="0"/>
        <w:jc w:val="both"/>
        <w:rPr>
          <w:rFonts w:ascii="Times" w:hAnsi="Times" w:eastAsia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Фуршетн</w:t>
      </w:r>
      <w:r>
        <w:rPr>
          <w:rFonts w:ascii="Arial" w:hAnsi="Arial" w:cs="Arial"/>
          <w:color w:val="000000"/>
          <w:sz w:val="20"/>
          <w:szCs w:val="20"/>
          <w:u w:val="single"/>
          <w:lang w:val="ru-RU"/>
        </w:rPr>
        <w:t>ые</w:t>
      </w:r>
      <w:r>
        <w:rPr>
          <w:rFonts w:hint="default" w:ascii="Arial" w:hAnsi="Arial" w:cs="Arial"/>
          <w:color w:val="000000"/>
          <w:sz w:val="20"/>
          <w:szCs w:val="20"/>
          <w:u w:val="single"/>
          <w:lang w:val="ru-RU"/>
        </w:rPr>
        <w:t xml:space="preserve"> закуски: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  паштетом и джемом из апельсина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 ростбифом, горчичным кремом и корнишонами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 печеные сезонные овощи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  крем вяленые томаты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сэт овощных палочек с хумусом 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оливки, маслины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канапе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чоризо, томат черри и огурец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мини спринг ролл с креветкой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мини спринг ролл со свежими овощами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персики в коньяке с кремом из эстрагона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парфе из сезонных ягод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лавандовый брауни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сыр дор блю с яблоком в вине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кофейная груша, брусника</w:t>
      </w:r>
    </w:p>
    <w:p>
      <w:pPr>
        <w:numPr>
          <w:numId w:val="0"/>
        </w:numPr>
        <w:spacing w:line="240" w:lineRule="auto"/>
        <w:ind w:left="708" w:left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>
      <w:pPr>
        <w:spacing w:line="240" w:lineRule="auto"/>
        <w:ind w:left="708" w:leftChars="0"/>
        <w:jc w:val="both"/>
        <w:rPr>
          <w:rFonts w:ascii="Times" w:hAnsi="Times" w:eastAsia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Холодные закуски: 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мясное</w:t>
      </w: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плато с вяленными томатами 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>д</w:t>
      </w:r>
      <w:r>
        <w:rPr>
          <w:rFonts w:ascii="Arial" w:hAnsi="Arial" w:cs="Arial"/>
          <w:color w:val="000000"/>
          <w:sz w:val="16"/>
          <w:szCs w:val="16"/>
        </w:rPr>
        <w:t>омашние соленья (огурцы, томаты)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тарелка фермерски</w:t>
      </w:r>
      <w:r>
        <w:rPr>
          <w:rFonts w:ascii="Arial" w:hAnsi="Arial" w:cs="Arial"/>
          <w:color w:val="000000"/>
          <w:sz w:val="16"/>
          <w:szCs w:val="16"/>
          <w:lang w:val="ru-RU"/>
        </w:rPr>
        <w:t>х</w:t>
      </w:r>
      <w:r>
        <w:rPr>
          <w:rFonts w:ascii="Arial" w:hAnsi="Arial" w:cs="Arial"/>
          <w:color w:val="000000"/>
          <w:sz w:val="16"/>
          <w:szCs w:val="16"/>
        </w:rPr>
        <w:t xml:space="preserve"> сыров с вареньем из инжира и кростини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сельдь слабой соли с печеным картофелем и свекольным луком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домашние ассорти лесных грибов с укропным песто и лесными ягодами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куриный рулет с фисташками и перцем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свежие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овощи с соусом из мацони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бабагануш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с кремом из кинзы и домашними лепешками</w:t>
      </w:r>
    </w:p>
    <w:p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pStyle w:val="12"/>
        <w:ind w:firstLine="420" w:firstLineChars="200"/>
        <w:rPr>
          <w:rFonts w:hint="default" w:ascii="Arial Black" w:hAnsi="Arial Black"/>
          <w:b/>
          <w:bCs/>
          <w:color w:val="2E75B6" w:themeColor="accent1" w:themeShade="BF"/>
          <w:sz w:val="56"/>
          <w:szCs w:val="56"/>
          <w:lang w:val="ru-RU"/>
        </w:rPr>
      </w:pPr>
      <w:r>
        <w:drawing>
          <wp:inline distT="0" distB="0" distL="114300" distR="114300">
            <wp:extent cx="558800" cy="504190"/>
            <wp:effectExtent l="0" t="0" r="0" b="381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 Black" w:hAnsi="Arial Black"/>
          <w:b/>
          <w:bCs/>
          <w:color w:val="2E75B6" w:themeColor="accent1" w:themeShade="BF"/>
          <w:sz w:val="56"/>
          <w:szCs w:val="56"/>
          <w:lang w:val="ru-RU"/>
        </w:rPr>
        <w:t>БЛИЖЕ К НЕБУ</w:t>
      </w:r>
    </w:p>
    <w:p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Салаты: 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 xml:space="preserve">салат домашний оливье с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перепелинным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яйцом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салат цезарь с креветками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с</w:t>
      </w:r>
      <w:r>
        <w:rPr>
          <w:rFonts w:ascii="Arial" w:hAnsi="Arial" w:cs="Arial"/>
          <w:color w:val="000000"/>
          <w:sz w:val="16"/>
          <w:szCs w:val="16"/>
          <w:highlight w:val="none"/>
        </w:rPr>
        <w:t>алат с ростбифом, печеным картофелем, шпинатом и соусом винигрет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>салат ромейн, соус тунец, креветки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>салат с печеной тыквой, вяленной грушей и ореховым соусом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</w:p>
    <w:p>
      <w:pPr>
        <w:numPr>
          <w:ilvl w:val="0"/>
          <w:numId w:val="3"/>
        </w:numPr>
        <w:spacing w:line="240" w:lineRule="auto"/>
        <w:ind w:left="425" w:leftChars="0" w:hanging="425" w:firstLineChars="0"/>
        <w:jc w:val="both"/>
        <w:textAlignment w:val="baseline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салат с цыпленком, шампиньонами и малосольными огурцами</w:t>
      </w:r>
    </w:p>
    <w:p>
      <w:pPr>
        <w:numPr>
          <w:ilvl w:val="0"/>
          <w:numId w:val="3"/>
        </w:numPr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салат со свининой и паприкой с медово-горчичным соусом</w:t>
      </w:r>
    </w:p>
    <w:p>
      <w:pPr>
        <w:numPr>
          <w:ilvl w:val="0"/>
          <w:numId w:val="0"/>
        </w:numPr>
        <w:spacing w:after="240" w:line="240" w:lineRule="auto"/>
        <w:ind w:leftChars="0"/>
        <w:jc w:val="both"/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</w:p>
    <w:p>
      <w:pPr>
        <w:rPr>
          <w:rFonts w:ascii="Times" w:hAnsi="Times" w:eastAsia="Times New Roman" w:cs="Times New Roman"/>
          <w:sz w:val="20"/>
          <w:szCs w:val="20"/>
          <w:highlight w:val="none"/>
        </w:rPr>
      </w:pPr>
      <w:r>
        <w:rPr>
          <w:rFonts w:ascii="Arial" w:hAnsi="Arial" w:cs="Arial"/>
          <w:color w:val="000000"/>
          <w:sz w:val="22"/>
          <w:szCs w:val="22"/>
          <w:highlight w:val="none"/>
          <w:u w:val="single"/>
        </w:rPr>
        <w:t>Горячие закуски: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р</w:t>
      </w:r>
      <w:r>
        <w:rPr>
          <w:rFonts w:ascii="Arial" w:hAnsi="Arial" w:cs="Arial"/>
          <w:color w:val="000000"/>
          <w:sz w:val="16"/>
          <w:szCs w:val="16"/>
          <w:highlight w:val="none"/>
        </w:rPr>
        <w:t>улет из куриного фарша с моцареллой и шпинатом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б</w:t>
      </w:r>
      <w:r>
        <w:rPr>
          <w:rFonts w:ascii="Arial" w:hAnsi="Arial" w:cs="Arial"/>
          <w:color w:val="000000"/>
          <w:sz w:val="16"/>
          <w:szCs w:val="16"/>
          <w:highlight w:val="none"/>
        </w:rPr>
        <w:t>аклажаны запеченные с перцами и сыром домашним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р</w:t>
      </w:r>
      <w:r>
        <w:rPr>
          <w:rFonts w:ascii="Arial" w:hAnsi="Arial" w:cs="Arial"/>
          <w:color w:val="000000"/>
          <w:sz w:val="16"/>
          <w:szCs w:val="16"/>
          <w:highlight w:val="none"/>
        </w:rPr>
        <w:t>ататуй из сезонных овощей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тёплый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т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арт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с цыпленком, беконом и луком порей 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тёплый тарт с мясным рагу и сырным пюре</w:t>
      </w:r>
    </w:p>
    <w:p>
      <w:pPr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</w:p>
    <w:p>
      <w:pPr>
        <w:rPr>
          <w:rFonts w:hint="default" w:ascii="Arial" w:hAnsi="Arial" w:cs="Arial"/>
          <w:color w:val="000000"/>
          <w:sz w:val="22"/>
          <w:szCs w:val="22"/>
          <w:highlight w:val="none"/>
          <w:u w:val="single"/>
          <w:lang w:val="ru-RU"/>
        </w:rPr>
      </w:pPr>
      <w:r>
        <w:rPr>
          <w:rFonts w:ascii="Arial" w:hAnsi="Arial" w:cs="Arial"/>
          <w:color w:val="000000"/>
          <w:sz w:val="22"/>
          <w:szCs w:val="22"/>
          <w:highlight w:val="none"/>
          <w:u w:val="single"/>
        </w:rPr>
        <w:t>Горячее</w:t>
      </w:r>
      <w:r>
        <w:rPr>
          <w:rFonts w:hint="default" w:ascii="Arial" w:hAnsi="Arial" w:cs="Arial"/>
          <w:color w:val="000000"/>
          <w:sz w:val="22"/>
          <w:szCs w:val="22"/>
          <w:highlight w:val="none"/>
          <w:u w:val="single"/>
          <w:lang w:val="ru-RU"/>
        </w:rPr>
        <w:t>:</w:t>
      </w:r>
    </w:p>
    <w:p>
      <w:pP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none"/>
          <w:u w:val="none"/>
          <w:lang w:val="ru-RU"/>
        </w:rPr>
        <w:t>Рыба</w:t>
      </w:r>
      <w:r>
        <w:rPr>
          <w:rFonts w:ascii="Times New Roman" w:hAnsi="Times New Roman" w:cs="Times New Roman"/>
          <w:b/>
          <w:bCs/>
          <w:sz w:val="16"/>
          <w:szCs w:val="16"/>
          <w:highlight w:val="none"/>
          <w:u w:val="none"/>
        </w:rPr>
        <w:t>:</w:t>
      </w:r>
      <w:r>
        <w:rPr>
          <w:rFonts w:hint="default" w:ascii="Times New Roman" w:hAnsi="Times New Roman" w:cs="Times New Roman"/>
          <w:b/>
          <w:bCs/>
          <w:sz w:val="16"/>
          <w:szCs w:val="16"/>
          <w:highlight w:val="none"/>
          <w:u w:val="none"/>
          <w:lang w:val="ru-RU"/>
        </w:rPr>
        <w:t xml:space="preserve">  </w:t>
      </w:r>
      <w:r>
        <w:rPr>
          <w:rFonts w:hint="default" w:ascii="Times New Roman" w:hAnsi="Times New Roman" w:cs="Times New Roman"/>
          <w:sz w:val="16"/>
          <w:szCs w:val="16"/>
          <w:highlight w:val="none"/>
          <w:u w:val="none"/>
          <w:lang w:val="ru-RU"/>
        </w:rPr>
        <w:t xml:space="preserve">                  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Треска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в миндале с запеченными овощами и имбирным соусом</w:t>
      </w:r>
    </w:p>
    <w:p>
      <w:pP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none"/>
          <w:u w:val="none"/>
        </w:rPr>
        <w:t>Мясо:</w:t>
      </w:r>
      <w:r>
        <w:rPr>
          <w:rFonts w:hint="default" w:ascii="Arial" w:hAnsi="Arial" w:cs="Arial"/>
          <w:b/>
          <w:bCs/>
          <w:color w:val="000000"/>
          <w:sz w:val="16"/>
          <w:szCs w:val="16"/>
          <w:highlight w:val="none"/>
          <w:u w:val="none"/>
          <w:lang w:val="ru-RU"/>
        </w:rPr>
        <w:t xml:space="preserve"> </w:t>
      </w:r>
      <w:r>
        <w:rPr>
          <w:rFonts w:hint="default" w:ascii="Arial" w:hAnsi="Arial" w:cs="Arial"/>
          <w:color w:val="000000"/>
          <w:sz w:val="16"/>
          <w:szCs w:val="16"/>
          <w:highlight w:val="none"/>
          <w:u w:val="none"/>
          <w:lang w:val="ru-RU"/>
        </w:rPr>
        <w:t xml:space="preserve">                  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Медальон из свинины с бэйби картофелем и грибным соусом</w:t>
      </w:r>
    </w:p>
    <w:p>
      <w:pPr>
        <w:pStyle w:val="13"/>
        <w:numPr>
          <w:numId w:val="0"/>
        </w:numPr>
        <w:ind w:firstLine="1360" w:firstLineChars="850"/>
        <w:rPr>
          <w:rFonts w:hint="default"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</w:rPr>
        <w:t>Утка конфи с гратеном из сельдерея</w:t>
      </w: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и облепиховым соусом</w:t>
      </w:r>
    </w:p>
    <w:p>
      <w:pP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none"/>
          <w:u w:val="none"/>
        </w:rPr>
        <w:t>Вегетарианское:</w:t>
      </w:r>
      <w:r>
        <w:rPr>
          <w:rFonts w:ascii="Arial" w:hAnsi="Arial" w:cs="Arial"/>
          <w:color w:val="000000"/>
          <w:sz w:val="16"/>
          <w:szCs w:val="16"/>
          <w:highlight w:val="none"/>
          <w:u w:val="none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Печеные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сезонные овощи</w:t>
      </w:r>
    </w:p>
    <w:p>
      <w:pPr>
        <w:ind w:firstLine="1360" w:firstLineChars="850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>Баклажан запеченный с томатами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и домашним сыром</w:t>
      </w:r>
    </w:p>
    <w:p>
      <w:pPr>
        <w:rPr>
          <w:rFonts w:hint="default"/>
          <w:lang w:val="ru-RU"/>
        </w:rPr>
      </w:pPr>
    </w:p>
    <w:p>
      <w:pPr>
        <w:rPr>
          <w:rFonts w:hint="default" w:ascii="Arial" w:hAnsi="Arial" w:cs="Arial"/>
          <w:color w:val="000000"/>
          <w:sz w:val="22"/>
          <w:szCs w:val="22"/>
          <w:highlight w:val="none"/>
          <w:u w:val="none"/>
          <w:lang w:val="ru-RU"/>
        </w:rPr>
      </w:pPr>
      <w:r>
        <w:rPr>
          <w:rFonts w:hint="default"/>
          <w:u w:val="single"/>
          <w:lang w:val="ru-RU"/>
        </w:rPr>
        <w:t>Безалкогольные напитки:</w:t>
      </w:r>
      <w:r>
        <w:rPr>
          <w:rFonts w:hint="default"/>
          <w:lang w:val="ru-RU"/>
        </w:rPr>
        <w:t xml:space="preserve"> </w:t>
      </w:r>
      <w:r>
        <w:rPr>
          <w:rFonts w:hint="default"/>
          <w:sz w:val="16"/>
          <w:szCs w:val="16"/>
          <w:lang w:val="ru-RU"/>
        </w:rPr>
        <w:t>Чай, кофе</w:t>
      </w:r>
      <w:r>
        <w:rPr>
          <w:rFonts w:hint="default"/>
          <w:lang w:val="ru-RU"/>
        </w:rPr>
        <w:t xml:space="preserve"> </w:t>
      </w:r>
    </w:p>
    <w:p>
      <w:pPr>
        <w:rPr>
          <w:rFonts w:hint="default" w:ascii="Arial" w:hAnsi="Arial" w:cs="Arial"/>
          <w:color w:val="000000"/>
          <w:sz w:val="22"/>
          <w:szCs w:val="22"/>
          <w:highlight w:val="none"/>
          <w:u w:val="none"/>
          <w:lang w:val="ru-RU"/>
        </w:rPr>
      </w:pPr>
    </w:p>
    <w:p>
      <w:pPr>
        <w:rPr>
          <w:rFonts w:hint="default" w:ascii="Arial" w:hAnsi="Arial" w:cs="Arial"/>
          <w:b w:val="0"/>
          <w:bCs w:val="0"/>
          <w:color w:val="000000"/>
          <w:sz w:val="22"/>
          <w:szCs w:val="22"/>
          <w:highlight w:val="none"/>
          <w:u w:val="none"/>
          <w:lang w:val="ru-RU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highlight w:val="none"/>
          <w:u w:val="none"/>
          <w:lang w:val="ru-RU"/>
        </w:rPr>
        <w:t>Общий выход на гостя - не менее 980 гр</w:t>
      </w:r>
    </w:p>
    <w:p>
      <w:pP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</w:pPr>
      <w: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  <w:t xml:space="preserve">Узнать более подробно состав блюд и возможность добавить или изменить какие-то позиции можно индивидуально с Вашим банкетным менеджером. </w:t>
      </w:r>
    </w:p>
    <w:p>
      <w:pP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</w:pPr>
      <w: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  <w:t xml:space="preserve">Если у гостей имеются аллегрические реакции на какие-либо продукты, просим заранее оповестить нас, чтобы мы могли учесть это при приготовлении блюд.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EE"/>
    <w:family w:val="swiss"/>
    <w:pitch w:val="default"/>
    <w:sig w:usb0="00000000" w:usb1="00000000" w:usb2="00000009" w:usb3="00000000" w:csb0="200001FF" w:csb1="00000000"/>
  </w:font>
  <w:font w:name="Arial Black">
    <w:panose1 w:val="020B0A04020102020204"/>
    <w:charset w:val="EE"/>
    <w:family w:val="swiss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Helvetica Neue"/>
    <w:panose1 w:val="00000000000000000000"/>
    <w:charset w:val="CC"/>
    <w:family w:val="roman"/>
    <w:pitch w:val="default"/>
    <w:sig w:usb0="00000000" w:usb1="00000000" w:usb2="00000009" w:usb3="00000000" w:csb0="000001FF" w:csb1="00000000"/>
  </w:font>
  <w:font w:name="Srisakdi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Tiro Gurmukhi Regular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Arial 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Helvetica Regul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Italic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7E8399"/>
    <w:multiLevelType w:val="singleLevel"/>
    <w:tmpl w:val="F67E839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583A6F89"/>
    <w:multiLevelType w:val="multilevel"/>
    <w:tmpl w:val="583A6F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BFB83C9"/>
    <w:multiLevelType w:val="singleLevel"/>
    <w:tmpl w:val="6BFB83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sz w:val="16"/>
        <w:szCs w:val="16"/>
      </w:rPr>
    </w:lvl>
  </w:abstractNum>
  <w:abstractNum w:abstractNumId="3">
    <w:nsid w:val="75FA2076"/>
    <w:multiLevelType w:val="singleLevel"/>
    <w:tmpl w:val="75FA20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attachedTemplate r:id="rId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AF2A2D"/>
    <w:rsid w:val="00252FB6"/>
    <w:rsid w:val="00371D00"/>
    <w:rsid w:val="00375FA2"/>
    <w:rsid w:val="00380CB2"/>
    <w:rsid w:val="00470A5E"/>
    <w:rsid w:val="006A6BB0"/>
    <w:rsid w:val="007F46DF"/>
    <w:rsid w:val="0080565E"/>
    <w:rsid w:val="00881F53"/>
    <w:rsid w:val="00995178"/>
    <w:rsid w:val="00A701C6"/>
    <w:rsid w:val="00D71789"/>
    <w:rsid w:val="00D92A28"/>
    <w:rsid w:val="00FB1B1C"/>
    <w:rsid w:val="1FEC0B65"/>
    <w:rsid w:val="33D22C64"/>
    <w:rsid w:val="3FAF2A2D"/>
    <w:rsid w:val="601921C1"/>
    <w:rsid w:val="624A7B97"/>
    <w:rsid w:val="63F961EE"/>
    <w:rsid w:val="746B2DDD"/>
    <w:rsid w:val="7EFF9B9D"/>
    <w:rsid w:val="B6CCEDA8"/>
    <w:rsid w:val="DA3D1E2E"/>
    <w:rsid w:val="ECF77C90"/>
    <w:rsid w:val="FEDF82F8"/>
    <w:rsid w:val="FFF7F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pBdr>
        <w:top w:val="single" w:color="auto" w:sz="8" w:space="1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  <w14:textFill>
        <w14:solidFill>
          <w14:schemeClr w14:val="tx1"/>
        </w14:solidFill>
      </w14:textFill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5"/>
    <w:qFormat/>
    <w:uiPriority w:val="3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1 Znak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9">
    <w:name w:val="Nagłówek 2 Znak"/>
    <w:basedOn w:val="4"/>
    <w:link w:val="3"/>
    <w:qFormat/>
    <w:uiPriority w:val="9"/>
    <w:rPr>
      <w:rFonts w:eastAsiaTheme="majorEastAsia" w:cstheme="majorBidi"/>
      <w:color w:val="000000" w:themeColor="text1"/>
      <w:sz w:val="32"/>
      <w:szCs w:val="26"/>
      <w14:textFill>
        <w14:solidFill>
          <w14:schemeClr w14:val="tx1"/>
        </w14:solidFill>
      </w14:textFill>
    </w:rPr>
  </w:style>
  <w:style w:type="paragraph" w:customStyle="1" w:styleId="10">
    <w:name w:val="Styl1"/>
    <w:basedOn w:val="2"/>
    <w:link w:val="11"/>
    <w:qFormat/>
    <w:uiPriority w:val="0"/>
    <w:pPr>
      <w:pBdr>
        <w:bottom w:val="single" w:color="323E4F" w:themeColor="text2" w:themeShade="BF" w:sz="4" w:space="2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1">
    <w:name w:val="Styl1 Znak"/>
    <w:basedOn w:val="8"/>
    <w:link w:val="10"/>
    <w:qFormat/>
    <w:uiPriority w:val="0"/>
    <w:rPr>
      <w:rFonts w:ascii="Arial Black" w:hAnsi="Arial Black" w:eastAsiaTheme="majorEastAsia" w:cstheme="majorBidi"/>
      <w:color w:val="262626" w:themeColor="text1" w:themeTint="D9"/>
      <w:sz w:val="32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pl-PL" w:eastAsia="en-US" w:bidi="ar-SA"/>
    </w:rPr>
  </w:style>
  <w:style w:type="paragraph" w:customStyle="1" w:styleId="13">
    <w:name w:val="List Paragraph"/>
    <w:basedOn w:val="1"/>
    <w:qFormat/>
    <w:uiPriority w:val="34"/>
    <w:pPr>
      <w:spacing w:line="276" w:lineRule="auto"/>
      <w:ind w:left="720"/>
      <w:contextualSpacing/>
    </w:pPr>
    <w:rPr>
      <w:rFonts w:eastAsiaTheme="minorEastAsi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ekaterinaberezovaia/Library/Containers/com.kingsoft.wpsoffice.mac.global/Data/.kingsoft/office6/templates/download/fc063e2e238e49e7adbcdc1cabe2a133/One%20Page%20Fresh%20Blue%20Resum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 Fresh Blue Resume.docx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2024-02-17T23:58:00Z</dcterms:created>
  <dc:creator>ekaterinaberezovaia</dc:creator>
  <cp:lastModifiedBy>ekaterinaberezovaia</cp:lastModifiedBy>
  <dcterms:modified xsi:type="dcterms:W3CDTF">2024-02-24T13:57:51Z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  <property fmtid="{D5CDD505-2E9C-101B-9397-08002B2CF9AE}" pid="3" name="ICV">
    <vt:lpwstr>2FE2915177E613B05EC7D965636AEBFC</vt:lpwstr>
  </property>
</Properties>
</file>